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226A" w:rsidRDefault="00B6226A" w:rsidP="00331CAA">
      <w:pPr>
        <w:jc w:val="center"/>
        <w:rPr>
          <w:rFonts w:ascii="Times New Roman" w:hAnsi="Times New Roman" w:cs="Times New Roman"/>
          <w:sz w:val="28"/>
          <w:szCs w:val="28"/>
        </w:rPr>
      </w:pPr>
      <w:r w:rsidRPr="00B6226A">
        <w:rPr>
          <w:rFonts w:ascii="Times New Roman" w:hAnsi="Times New Roman" w:cs="Times New Roman"/>
          <w:sz w:val="28"/>
          <w:szCs w:val="28"/>
        </w:rPr>
        <w:t>А</w:t>
      </w:r>
      <w:r w:rsidR="009D5391">
        <w:rPr>
          <w:rFonts w:ascii="Times New Roman" w:hAnsi="Times New Roman" w:cs="Times New Roman"/>
          <w:sz w:val="28"/>
          <w:szCs w:val="28"/>
        </w:rPr>
        <w:t xml:space="preserve">ннотации </w:t>
      </w:r>
      <w:r w:rsidRPr="00B6226A">
        <w:rPr>
          <w:rFonts w:ascii="Times New Roman" w:hAnsi="Times New Roman" w:cs="Times New Roman"/>
          <w:sz w:val="28"/>
          <w:szCs w:val="28"/>
        </w:rPr>
        <w:t xml:space="preserve"> </w:t>
      </w:r>
      <w:r w:rsidR="009D5391">
        <w:rPr>
          <w:rFonts w:ascii="Times New Roman" w:hAnsi="Times New Roman" w:cs="Times New Roman"/>
          <w:sz w:val="28"/>
          <w:szCs w:val="28"/>
        </w:rPr>
        <w:t>к рабочим   программам</w:t>
      </w:r>
    </w:p>
    <w:tbl>
      <w:tblPr>
        <w:tblStyle w:val="a3"/>
        <w:tblW w:w="5240" w:type="pct"/>
        <w:tblInd w:w="-459" w:type="dxa"/>
        <w:tblLayout w:type="fixed"/>
        <w:tblLook w:val="04A0" w:firstRow="1" w:lastRow="0" w:firstColumn="1" w:lastColumn="0" w:noHBand="0" w:noVBand="1"/>
      </w:tblPr>
      <w:tblGrid>
        <w:gridCol w:w="1701"/>
        <w:gridCol w:w="1133"/>
        <w:gridCol w:w="7196"/>
      </w:tblGrid>
      <w:tr w:rsidR="00D87CF5" w:rsidTr="009D5391">
        <w:tc>
          <w:tcPr>
            <w:tcW w:w="848" w:type="pct"/>
          </w:tcPr>
          <w:p w:rsidR="00B6226A" w:rsidRDefault="00B6226A" w:rsidP="00B622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565" w:type="pct"/>
          </w:tcPr>
          <w:p w:rsidR="00B6226A" w:rsidRDefault="00B6226A" w:rsidP="00B622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3587" w:type="pct"/>
          </w:tcPr>
          <w:p w:rsidR="00B6226A" w:rsidRDefault="0058297B" w:rsidP="00B622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Цель</w:t>
            </w:r>
          </w:p>
        </w:tc>
      </w:tr>
      <w:tr w:rsidR="00D87CF5" w:rsidTr="009D5391">
        <w:tc>
          <w:tcPr>
            <w:tcW w:w="848" w:type="pct"/>
          </w:tcPr>
          <w:p w:rsidR="00B6226A" w:rsidRPr="009D5391" w:rsidRDefault="00FA5144" w:rsidP="00B622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65" w:type="pct"/>
          </w:tcPr>
          <w:p w:rsidR="00B6226A" w:rsidRPr="009D5391" w:rsidRDefault="00FA5144" w:rsidP="00B622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87" w:type="pct"/>
          </w:tcPr>
          <w:p w:rsidR="00FA5144" w:rsidRPr="00FA5144" w:rsidRDefault="00FA5144" w:rsidP="00FA5144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FA5144">
              <w:rPr>
                <w:rFonts w:ascii="Times New Roman" w:hAnsi="Times New Roman"/>
                <w:b/>
                <w:sz w:val="28"/>
                <w:szCs w:val="28"/>
              </w:rPr>
              <w:t>Цель обучения</w:t>
            </w:r>
            <w:r w:rsidRPr="00FA5144">
              <w:rPr>
                <w:rFonts w:ascii="Times New Roman" w:hAnsi="Times New Roman"/>
                <w:sz w:val="28"/>
                <w:szCs w:val="28"/>
              </w:rPr>
              <w:t>: формирование элементарных математических, пространственных и временных представлений у учащихся  с умеренной степенью умственной отсталости, которые  помогут  им в дальнейшем адаптироваться   в социуме.</w:t>
            </w:r>
          </w:p>
          <w:p w:rsidR="00FA5144" w:rsidRPr="00FA5144" w:rsidRDefault="00FA5144" w:rsidP="00FA5144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Задачи курса:</w:t>
            </w:r>
          </w:p>
          <w:p w:rsidR="00FA5144" w:rsidRPr="00FA5144" w:rsidRDefault="00FA5144" w:rsidP="00FA5144">
            <w:pPr>
              <w:widowControl w:val="0"/>
              <w:numPr>
                <w:ilvl w:val="0"/>
                <w:numId w:val="12"/>
              </w:numPr>
              <w:shd w:val="clear" w:color="auto" w:fill="FFFFFF"/>
              <w:tabs>
                <w:tab w:val="left" w:pos="720"/>
              </w:tabs>
              <w:autoSpaceDE w:val="0"/>
              <w:autoSpaceDN w:val="0"/>
              <w:adjustRightInd w:val="0"/>
              <w:spacing w:before="302" w:line="266" w:lineRule="exact"/>
              <w:ind w:left="720" w:hanging="353"/>
              <w:rPr>
                <w:rFonts w:ascii="Times New Roman" w:hAnsi="Times New Roman" w:cs="Times New Roman"/>
                <w:sz w:val="28"/>
                <w:szCs w:val="28"/>
              </w:rPr>
            </w:pPr>
            <w:r w:rsidRPr="00FA5144"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 xml:space="preserve">Дать учащимся доступные количественные, пространственные и временные, геометрические представления, которые помогут им в </w:t>
            </w:r>
            <w:r w:rsidRPr="00FA5144">
              <w:rPr>
                <w:rFonts w:ascii="Times New Roman" w:hAnsi="Times New Roman" w:cs="Times New Roman"/>
                <w:sz w:val="28"/>
                <w:szCs w:val="28"/>
              </w:rPr>
              <w:t>дальнейшем включиться в трудовую деятельность;</w:t>
            </w:r>
          </w:p>
          <w:p w:rsidR="00FA5144" w:rsidRPr="00FA5144" w:rsidRDefault="00FA5144" w:rsidP="00FA5144">
            <w:pPr>
              <w:widowControl w:val="0"/>
              <w:numPr>
                <w:ilvl w:val="0"/>
                <w:numId w:val="12"/>
              </w:numPr>
              <w:shd w:val="clear" w:color="auto" w:fill="FFFFFF"/>
              <w:tabs>
                <w:tab w:val="left" w:pos="720"/>
              </w:tabs>
              <w:autoSpaceDE w:val="0"/>
              <w:autoSpaceDN w:val="0"/>
              <w:adjustRightInd w:val="0"/>
              <w:spacing w:before="22" w:line="274" w:lineRule="exact"/>
              <w:ind w:left="720" w:right="922" w:hanging="353"/>
              <w:rPr>
                <w:rFonts w:ascii="Times New Roman" w:hAnsi="Times New Roman" w:cs="Times New Roman"/>
                <w:sz w:val="28"/>
                <w:szCs w:val="28"/>
              </w:rPr>
            </w:pPr>
            <w:r w:rsidRPr="00FA5144"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 xml:space="preserve">Использовать процесс обучения математике для повышения уровня общего развития учащихся, коррекции недостатков их </w:t>
            </w:r>
            <w:r w:rsidRPr="00FA5144">
              <w:rPr>
                <w:rFonts w:ascii="Times New Roman" w:hAnsi="Times New Roman" w:cs="Times New Roman"/>
                <w:sz w:val="28"/>
                <w:szCs w:val="28"/>
              </w:rPr>
              <w:t>познавательной деятельности и личностных качеств;</w:t>
            </w:r>
          </w:p>
          <w:p w:rsidR="00FA5144" w:rsidRPr="00FA5144" w:rsidRDefault="00FA5144" w:rsidP="00FA5144">
            <w:pPr>
              <w:widowControl w:val="0"/>
              <w:numPr>
                <w:ilvl w:val="0"/>
                <w:numId w:val="12"/>
              </w:numPr>
              <w:shd w:val="clear" w:color="auto" w:fill="FFFFFF"/>
              <w:tabs>
                <w:tab w:val="left" w:pos="720"/>
              </w:tabs>
              <w:autoSpaceDE w:val="0"/>
              <w:autoSpaceDN w:val="0"/>
              <w:adjustRightInd w:val="0"/>
              <w:spacing w:before="22" w:line="274" w:lineRule="exact"/>
              <w:ind w:left="720" w:hanging="353"/>
              <w:rPr>
                <w:rFonts w:ascii="Times New Roman" w:hAnsi="Times New Roman" w:cs="Times New Roman"/>
                <w:sz w:val="28"/>
                <w:szCs w:val="28"/>
              </w:rPr>
            </w:pPr>
            <w:r w:rsidRPr="00FA5144">
              <w:rPr>
                <w:rFonts w:ascii="Times New Roman" w:hAnsi="Times New Roman" w:cs="Times New Roman"/>
                <w:spacing w:val="-9"/>
                <w:sz w:val="28"/>
                <w:szCs w:val="28"/>
              </w:rPr>
              <w:t xml:space="preserve">Воспитывать у учащихся целенаправленность, терпеливость, работоспособность, настойчивость, трудолюбие, самостоятельность, </w:t>
            </w:r>
            <w:r w:rsidRPr="00FA5144"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>навыки контроля и самоконтроля, развивать точность и глазомер, умение планировать работу и доводить начатое дело до завершения.</w:t>
            </w:r>
          </w:p>
          <w:p w:rsidR="00B6226A" w:rsidRPr="00D87CF5" w:rsidRDefault="00B6226A" w:rsidP="00D87CF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CF5" w:rsidTr="009D5391">
        <w:tc>
          <w:tcPr>
            <w:tcW w:w="848" w:type="pct"/>
          </w:tcPr>
          <w:p w:rsidR="00D87CF5" w:rsidRPr="009D5391" w:rsidRDefault="00FA5144" w:rsidP="00B622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65" w:type="pct"/>
          </w:tcPr>
          <w:p w:rsidR="00D87CF5" w:rsidRPr="009D5391" w:rsidRDefault="00FA5144" w:rsidP="00B622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87" w:type="pct"/>
          </w:tcPr>
          <w:p w:rsidR="00FA5144" w:rsidRPr="00FA5144" w:rsidRDefault="00FA5144" w:rsidP="00FA5144">
            <w:pPr>
              <w:pStyle w:val="a7"/>
              <w:rPr>
                <w:rFonts w:ascii="Times New Roman" w:hAnsi="Times New Roman"/>
                <w:sz w:val="28"/>
                <w:szCs w:val="28"/>
              </w:rPr>
            </w:pPr>
            <w:r w:rsidRPr="00FA5144">
              <w:rPr>
                <w:rFonts w:ascii="Times New Roman" w:hAnsi="Times New Roman"/>
                <w:b/>
                <w:sz w:val="28"/>
                <w:szCs w:val="28"/>
              </w:rPr>
              <w:t>Цель обучения</w:t>
            </w:r>
            <w:r w:rsidRPr="00FA5144">
              <w:rPr>
                <w:rFonts w:ascii="Times New Roman" w:hAnsi="Times New Roman"/>
                <w:sz w:val="28"/>
                <w:szCs w:val="28"/>
              </w:rPr>
              <w:t>: формирование элементарных математических, пространственных и временных представлений у учащихся  с умеренной степенью умственной отсталости, которые  помогут  им в дальнейшем адаптироваться   в социуме.</w:t>
            </w:r>
          </w:p>
          <w:p w:rsidR="00FA5144" w:rsidRPr="00FA5144" w:rsidRDefault="00FA5144" w:rsidP="00FA514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A5144">
              <w:rPr>
                <w:rFonts w:ascii="Times New Roman" w:hAnsi="Times New Roman" w:cs="Times New Roman"/>
                <w:b/>
                <w:sz w:val="28"/>
                <w:szCs w:val="28"/>
              </w:rPr>
              <w:t>Задачи курса:</w:t>
            </w:r>
          </w:p>
          <w:p w:rsidR="00FA5144" w:rsidRPr="00FA5144" w:rsidRDefault="00FA5144" w:rsidP="00FA5144">
            <w:pPr>
              <w:pStyle w:val="a6"/>
              <w:numPr>
                <w:ilvl w:val="1"/>
                <w:numId w:val="1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FA5144">
              <w:rPr>
                <w:rFonts w:ascii="Times New Roman" w:hAnsi="Times New Roman" w:cs="Times New Roman"/>
                <w:sz w:val="28"/>
                <w:szCs w:val="28"/>
              </w:rPr>
              <w:t xml:space="preserve">Обучение учащихся навыкам счета в пределах 100, навыкам написания цифр в  пределах 100 круглыми десятками; </w:t>
            </w:r>
          </w:p>
          <w:p w:rsidR="00FA5144" w:rsidRPr="00FA5144" w:rsidRDefault="00FA5144" w:rsidP="00FA5144">
            <w:pPr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FA5144">
              <w:rPr>
                <w:rFonts w:ascii="Times New Roman" w:hAnsi="Times New Roman" w:cs="Times New Roman"/>
                <w:sz w:val="28"/>
                <w:szCs w:val="28"/>
              </w:rPr>
              <w:t>Формирование понятия «сотня». Замена 100 единиц или 10 десятков на 1 сотню. Понятие о трехзначном числе.</w:t>
            </w:r>
          </w:p>
          <w:p w:rsidR="00FA5144" w:rsidRPr="00FA5144" w:rsidRDefault="00FA5144" w:rsidP="00FA5144">
            <w:pPr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FA5144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умения решать простейшие задачи в одно действие на сложение и вычитание, запись действий  задачи с наименованием </w:t>
            </w:r>
            <w:proofErr w:type="gramStart"/>
            <w:r w:rsidRPr="00FA5144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 w:rsidRPr="00FA5144">
              <w:rPr>
                <w:rFonts w:ascii="Times New Roman" w:hAnsi="Times New Roman" w:cs="Times New Roman"/>
                <w:sz w:val="28"/>
                <w:szCs w:val="28"/>
              </w:rPr>
              <w:t xml:space="preserve">без записи краткого ответа) в пределах 20, 50; </w:t>
            </w:r>
          </w:p>
          <w:p w:rsidR="00FA5144" w:rsidRPr="00FA5144" w:rsidRDefault="00FA5144" w:rsidP="00FA5144">
            <w:pPr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FA5144">
              <w:rPr>
                <w:rFonts w:ascii="Times New Roman" w:hAnsi="Times New Roman" w:cs="Times New Roman"/>
                <w:sz w:val="28"/>
                <w:szCs w:val="28"/>
              </w:rPr>
              <w:t>Формирование и закрепление социально-бытовых навыков, связанных с использованием элементарных математических представлений;</w:t>
            </w:r>
          </w:p>
          <w:p w:rsidR="00FA5144" w:rsidRPr="00FA5144" w:rsidRDefault="00FA5144" w:rsidP="00FA5144">
            <w:pPr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FA5144">
              <w:rPr>
                <w:rFonts w:ascii="Times New Roman" w:hAnsi="Times New Roman" w:cs="Times New Roman"/>
                <w:sz w:val="28"/>
                <w:szCs w:val="28"/>
              </w:rPr>
              <w:t xml:space="preserve"> Формирование понятия меры стоимости-5 руб.,10 руб., 50 руб., 100 руб. Размен  и замена деньг  с </w:t>
            </w:r>
            <w:r w:rsidRPr="00FA514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символами бумажных денег;</w:t>
            </w:r>
          </w:p>
          <w:p w:rsidR="00FA5144" w:rsidRPr="00FA5144" w:rsidRDefault="00FA5144" w:rsidP="00FA5144">
            <w:pPr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FA5144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понятия меры емкости: литр и пол-литровые емкости. Меры длины: метр (метровая линейка). Меры времени: определение времени по часам: час, минута, полчаса (по возможности), месяц-28,29,30,31 день; </w:t>
            </w:r>
          </w:p>
          <w:p w:rsidR="00FA5144" w:rsidRPr="00FA5144" w:rsidRDefault="00FA5144" w:rsidP="00FA5144">
            <w:pPr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FA5144">
              <w:rPr>
                <w:rFonts w:ascii="Times New Roman" w:hAnsi="Times New Roman" w:cs="Times New Roman"/>
                <w:sz w:val="28"/>
                <w:szCs w:val="28"/>
              </w:rPr>
              <w:t>Формирование понятия меры  массы: килограмм;</w:t>
            </w:r>
          </w:p>
          <w:p w:rsidR="00FA5144" w:rsidRPr="00FA5144" w:rsidRDefault="00FA5144" w:rsidP="00FA5144">
            <w:pPr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FA5144">
              <w:rPr>
                <w:rFonts w:ascii="Times New Roman" w:hAnsi="Times New Roman" w:cs="Times New Roman"/>
                <w:sz w:val="28"/>
                <w:szCs w:val="28"/>
              </w:rPr>
              <w:t>Научить  работать с линейкой: линии, отрезки; отсчитывание от 0 с помощью линейки;</w:t>
            </w:r>
          </w:p>
          <w:p w:rsidR="00FA5144" w:rsidRPr="00FA5144" w:rsidRDefault="00FA5144" w:rsidP="00FA5144">
            <w:pPr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FA5144">
              <w:rPr>
                <w:rFonts w:ascii="Times New Roman" w:hAnsi="Times New Roman" w:cs="Times New Roman"/>
                <w:sz w:val="28"/>
                <w:szCs w:val="28"/>
              </w:rPr>
              <w:t>Научить  работать с калькулятором.</w:t>
            </w:r>
          </w:p>
          <w:p w:rsidR="00D87CF5" w:rsidRPr="00331CAA" w:rsidRDefault="00D87CF5" w:rsidP="00FA5144">
            <w:pPr>
              <w:pStyle w:val="a4"/>
              <w:spacing w:after="0"/>
              <w:ind w:left="720" w:right="-337"/>
              <w:jc w:val="both"/>
              <w:rPr>
                <w:rFonts w:cs="Times New Roman"/>
                <w:color w:val="000000"/>
              </w:rPr>
            </w:pPr>
          </w:p>
        </w:tc>
        <w:bookmarkStart w:id="0" w:name="_GoBack"/>
        <w:bookmarkEnd w:id="0"/>
      </w:tr>
    </w:tbl>
    <w:p w:rsidR="00B6226A" w:rsidRDefault="00B6226A" w:rsidP="00B6226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C7BA2" w:rsidRDefault="002C7BA2" w:rsidP="00B6226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C7BA2" w:rsidRPr="00B6226A" w:rsidRDefault="002C7BA2" w:rsidP="00B6226A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2C7BA2" w:rsidRPr="00B6226A" w:rsidSect="008625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ewBaskervilleExpOdC">
    <w:altName w:val="Gabriola"/>
    <w:charset w:val="00"/>
    <w:family w:val="decorative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0540D54E"/>
    <w:lvl w:ilvl="0">
      <w:numFmt w:val="bullet"/>
      <w:lvlText w:val="*"/>
      <w:lvlJc w:val="left"/>
    </w:lvl>
  </w:abstractNum>
  <w:abstractNum w:abstractNumId="1">
    <w:nsid w:val="00000003"/>
    <w:multiLevelType w:val="singleLevel"/>
    <w:tmpl w:val="00000003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3C12655"/>
    <w:multiLevelType w:val="hybridMultilevel"/>
    <w:tmpl w:val="1108E1FC"/>
    <w:lvl w:ilvl="0" w:tplc="418CF8D2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E966F0"/>
    <w:multiLevelType w:val="hybridMultilevel"/>
    <w:tmpl w:val="17BE189E"/>
    <w:lvl w:ilvl="0" w:tplc="04190001">
      <w:start w:val="1"/>
      <w:numFmt w:val="bullet"/>
      <w:lvlText w:val=""/>
      <w:lvlJc w:val="left"/>
      <w:pPr>
        <w:ind w:left="79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8" w:hanging="360"/>
      </w:pPr>
      <w:rPr>
        <w:rFonts w:ascii="Wingdings" w:hAnsi="Wingdings" w:hint="default"/>
      </w:rPr>
    </w:lvl>
  </w:abstractNum>
  <w:abstractNum w:abstractNumId="4">
    <w:nsid w:val="0D3A1E36"/>
    <w:multiLevelType w:val="hybridMultilevel"/>
    <w:tmpl w:val="5A54B7F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E691643"/>
    <w:multiLevelType w:val="hybridMultilevel"/>
    <w:tmpl w:val="7C46F11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18227D4A"/>
    <w:multiLevelType w:val="multilevel"/>
    <w:tmpl w:val="BC64D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A2666D4"/>
    <w:multiLevelType w:val="hybridMultilevel"/>
    <w:tmpl w:val="4AC25B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ABF4E35"/>
    <w:multiLevelType w:val="hybridMultilevel"/>
    <w:tmpl w:val="03BA3D0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1BAA7C0B"/>
    <w:multiLevelType w:val="hybridMultilevel"/>
    <w:tmpl w:val="00F87A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C162383"/>
    <w:multiLevelType w:val="hybridMultilevel"/>
    <w:tmpl w:val="108E83EE"/>
    <w:lvl w:ilvl="0" w:tplc="2082941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647"/>
        </w:tabs>
        <w:ind w:left="1647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27FB0899"/>
    <w:multiLevelType w:val="hybridMultilevel"/>
    <w:tmpl w:val="6E2C16D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5E85CAA"/>
    <w:multiLevelType w:val="hybridMultilevel"/>
    <w:tmpl w:val="7CE84EE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734B4EF0"/>
    <w:multiLevelType w:val="hybridMultilevel"/>
    <w:tmpl w:val="086219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0"/>
  </w:num>
  <w:num w:numId="3">
    <w:abstractNumId w:val="2"/>
  </w:num>
  <w:num w:numId="4">
    <w:abstractNumId w:val="3"/>
  </w:num>
  <w:num w:numId="5">
    <w:abstractNumId w:val="7"/>
  </w:num>
  <w:num w:numId="6">
    <w:abstractNumId w:val="13"/>
  </w:num>
  <w:num w:numId="7">
    <w:abstractNumId w:val="12"/>
  </w:num>
  <w:num w:numId="8">
    <w:abstractNumId w:val="1"/>
  </w:num>
  <w:num w:numId="9">
    <w:abstractNumId w:val="4"/>
  </w:num>
  <w:num w:numId="10">
    <w:abstractNumId w:val="11"/>
  </w:num>
  <w:num w:numId="11">
    <w:abstractNumId w:val="5"/>
  </w:num>
  <w:num w:numId="12">
    <w:abstractNumId w:val="0"/>
    <w:lvlOverride w:ilvl="0">
      <w:lvl w:ilvl="0">
        <w:start w:val="65535"/>
        <w:numFmt w:val="bullet"/>
        <w:lvlText w:val="•"/>
        <w:legacy w:legacy="1" w:legacySpace="0" w:legacyIndent="353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6226A"/>
    <w:rsid w:val="00136157"/>
    <w:rsid w:val="002C7BA2"/>
    <w:rsid w:val="00331CAA"/>
    <w:rsid w:val="0058297B"/>
    <w:rsid w:val="005F671C"/>
    <w:rsid w:val="00792C65"/>
    <w:rsid w:val="0086251F"/>
    <w:rsid w:val="009D5391"/>
    <w:rsid w:val="00B6226A"/>
    <w:rsid w:val="00D87CF5"/>
    <w:rsid w:val="00F50533"/>
    <w:rsid w:val="00FA5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5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22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rsid w:val="00D87CF5"/>
    <w:pPr>
      <w:widowControl w:val="0"/>
      <w:suppressAutoHyphens/>
      <w:spacing w:after="120" w:line="240" w:lineRule="auto"/>
    </w:pPr>
    <w:rPr>
      <w:rFonts w:ascii="Times New Roman" w:eastAsia="Arial Unicode MS" w:hAnsi="Times New Roman" w:cs="Arial Unicode MS"/>
      <w:kern w:val="1"/>
      <w:sz w:val="24"/>
      <w:szCs w:val="24"/>
      <w:lang w:eastAsia="hi-IN" w:bidi="hi-IN"/>
    </w:rPr>
  </w:style>
  <w:style w:type="character" w:customStyle="1" w:styleId="a5">
    <w:name w:val="Основной текст Знак"/>
    <w:basedOn w:val="a0"/>
    <w:link w:val="a4"/>
    <w:rsid w:val="00D87CF5"/>
    <w:rPr>
      <w:rFonts w:ascii="Times New Roman" w:eastAsia="Arial Unicode MS" w:hAnsi="Times New Roman" w:cs="Arial Unicode MS"/>
      <w:kern w:val="1"/>
      <w:sz w:val="24"/>
      <w:szCs w:val="24"/>
      <w:lang w:eastAsia="hi-IN" w:bidi="hi-IN"/>
    </w:rPr>
  </w:style>
  <w:style w:type="paragraph" w:customStyle="1" w:styleId="programbody">
    <w:name w:val="program body"/>
    <w:rsid w:val="00D87CF5"/>
    <w:pPr>
      <w:suppressAutoHyphens/>
      <w:autoSpaceDE w:val="0"/>
      <w:spacing w:after="0" w:line="260" w:lineRule="atLeast"/>
      <w:ind w:firstLine="567"/>
      <w:jc w:val="both"/>
    </w:pPr>
    <w:rPr>
      <w:rFonts w:ascii="NewBaskervilleExpOdC" w:eastAsia="Times New Roman" w:hAnsi="NewBaskervilleExpOdC" w:cs="NewBaskervilleExpOdC"/>
      <w:color w:val="000000"/>
      <w:kern w:val="1"/>
      <w:sz w:val="21"/>
      <w:szCs w:val="21"/>
      <w:lang w:eastAsia="ar-SA"/>
    </w:rPr>
  </w:style>
  <w:style w:type="character" w:customStyle="1" w:styleId="4">
    <w:name w:val="Основной текст (4)_"/>
    <w:link w:val="40"/>
    <w:uiPriority w:val="99"/>
    <w:locked/>
    <w:rsid w:val="009D5391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9D5391"/>
    <w:pPr>
      <w:widowControl w:val="0"/>
      <w:shd w:val="clear" w:color="auto" w:fill="FFFFFF"/>
      <w:spacing w:after="0" w:line="312" w:lineRule="exact"/>
      <w:ind w:hanging="600"/>
      <w:jc w:val="both"/>
    </w:pPr>
    <w:rPr>
      <w:rFonts w:ascii="Times New Roman" w:hAnsi="Times New Roman" w:cs="Times New Roman"/>
      <w:b/>
      <w:bCs/>
      <w:sz w:val="28"/>
      <w:szCs w:val="28"/>
    </w:rPr>
  </w:style>
  <w:style w:type="character" w:customStyle="1" w:styleId="41">
    <w:name w:val="Основной текст (4) + Не полужирный"/>
    <w:uiPriority w:val="99"/>
    <w:rsid w:val="009D5391"/>
    <w:rPr>
      <w:rFonts w:ascii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/>
    </w:rPr>
  </w:style>
  <w:style w:type="paragraph" w:styleId="a6">
    <w:name w:val="List Paragraph"/>
    <w:basedOn w:val="a"/>
    <w:qFormat/>
    <w:rsid w:val="009D5391"/>
    <w:pPr>
      <w:widowControl w:val="0"/>
      <w:spacing w:after="0" w:line="240" w:lineRule="auto"/>
      <w:ind w:left="720"/>
      <w:contextualSpacing/>
    </w:pPr>
    <w:rPr>
      <w:rFonts w:ascii="Arial Unicode MS" w:eastAsia="Calibri" w:hAnsi="Arial Unicode MS" w:cs="Arial Unicode MS"/>
      <w:color w:val="000000"/>
      <w:sz w:val="24"/>
      <w:szCs w:val="24"/>
      <w:lang w:eastAsia="ru-RU"/>
    </w:rPr>
  </w:style>
  <w:style w:type="paragraph" w:styleId="a7">
    <w:name w:val="Plain Text"/>
    <w:basedOn w:val="a"/>
    <w:link w:val="a8"/>
    <w:rsid w:val="00FA5144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8">
    <w:name w:val="Текст Знак"/>
    <w:basedOn w:val="a0"/>
    <w:link w:val="a7"/>
    <w:rsid w:val="00FA5144"/>
    <w:rPr>
      <w:rFonts w:ascii="Courier New" w:eastAsia="Times New Roman" w:hAnsi="Courier New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318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4</cp:revision>
  <dcterms:created xsi:type="dcterms:W3CDTF">2020-02-28T15:28:00Z</dcterms:created>
  <dcterms:modified xsi:type="dcterms:W3CDTF">2020-02-29T07:25:00Z</dcterms:modified>
</cp:coreProperties>
</file>